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1A" w:rsidRPr="00FF570D" w:rsidRDefault="00CB1D1A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bookmarkStart w:id="0" w:name="_GoBack"/>
      <w:bookmarkEnd w:id="0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Manuel pour les familles et les élèves :</w:t>
      </w:r>
    </w:p>
    <w:p w:rsidR="00CB1D1A" w:rsidRPr="00FF570D" w:rsidRDefault="006229E6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INDICATIONS OPÉRATIONNELLES DE PREVENTION ET REGLES</w:t>
      </w:r>
      <w:r w:rsidR="00CB1D1A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ANTI-COVID</w:t>
      </w:r>
    </w:p>
    <w:p w:rsidR="00CB1D1A" w:rsidRPr="00FF570D" w:rsidRDefault="00CB1D1A" w:rsidP="00CB1D1A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Les parents, comme prévu par le Rapport </w:t>
      </w:r>
      <w:proofErr w:type="spell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Covid</w:t>
      </w:r>
      <w:proofErr w:type="spell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de l’ISS n. 58/2020, chaque matin doivent prendre </w:t>
      </w: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la température corporelles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à leurs enfants avant d’arriver à l’école. Au cas où la température atteigne la valeur de 37.5, ou s’il y avaient d’autres </w:t>
      </w: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symptômes,</w:t>
      </w:r>
      <w:r w:rsidR="00606A44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(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tels que </w:t>
      </w:r>
      <w:r w:rsidR="00606A44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de la toux, du mal à la gorge, des affections respiratoires, des douleurs musculaires, une congestion nasale, des frissons, la perte du </w:t>
      </w:r>
      <w:r w:rsidR="006229E6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goût</w:t>
      </w:r>
      <w:r w:rsidR="00606A44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  ou de l’odorat, céphalée, symptômes gastro-intestinaux, diarrhée) les élèves doivent rester à la maison.</w:t>
      </w:r>
    </w:p>
    <w:p w:rsidR="006229E6" w:rsidRPr="00FF570D" w:rsidRDefault="006229E6" w:rsidP="00CB1D1A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Les parents ne doivent absolument pas accompagner à l'école leurs enfants s'ils ont de la fièvre à 37.5 ou les autres symptômes comme décrit au point 1.</w:t>
      </w:r>
    </w:p>
    <w:p w:rsidR="006229E6" w:rsidRPr="00FF570D" w:rsidRDefault="006229E6" w:rsidP="00CB1D1A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Les parents doivent tout de suite communiquer à l'adresse mail </w:t>
      </w:r>
      <w:proofErr w:type="gramStart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MBIC8GB006@ISTRUZIONE.IT ,</w:t>
      </w:r>
      <w:proofErr w:type="gramEnd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au principal et au référent </w:t>
      </w:r>
      <w:proofErr w:type="spellStart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Covid</w:t>
      </w:r>
      <w:proofErr w:type="spellEnd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( </w:t>
      </w:r>
      <w:proofErr w:type="spellStart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Prof.Caponnetto</w:t>
      </w:r>
      <w:proofErr w:type="spellEnd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pour le collège "</w:t>
      </w:r>
      <w:proofErr w:type="spellStart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Confalonieri</w:t>
      </w:r>
      <w:proofErr w:type="spellEnd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, la maîtresse </w:t>
      </w:r>
      <w:proofErr w:type="spellStart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Artesani</w:t>
      </w:r>
      <w:proofErr w:type="spellEnd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pour l'école "Volta", la maîtresse </w:t>
      </w:r>
      <w:proofErr w:type="spellStart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Alitta</w:t>
      </w:r>
      <w:proofErr w:type="spellEnd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pour l'école "De </w:t>
      </w:r>
      <w:proofErr w:type="spellStart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Amicis</w:t>
      </w:r>
      <w:proofErr w:type="spellEnd"/>
      <w:r w:rsidR="00634C0F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" ), au cas où, respectivement , un élève a eu des contacts étroits avec un cas confirmé de Covid-19</w:t>
      </w:r>
    </w:p>
    <w:p w:rsidR="000A698C" w:rsidRPr="00FF570D" w:rsidRDefault="00634C0F" w:rsidP="000A698C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lastRenderedPageBreak/>
        <w:t xml:space="preserve">Tous les élèves doivent être </w:t>
      </w: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équipés  par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la famille de masque à usage unique </w:t>
      </w:r>
      <w:r w:rsidR="000A698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de préférence chirurgical ou d'autre genre ( lavable , dans ce cas la famille devra laver et désinfecter tous les jours le masque ) à utiliser lors des déplacements dans les locaux de l 'école, de la sortie ou de l'entrée .</w:t>
      </w:r>
    </w:p>
    <w:p w:rsidR="00CB1D1A" w:rsidRPr="00FF570D" w:rsidRDefault="00CB1D1A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</w:p>
    <w:p w:rsidR="009051F0" w:rsidRPr="00FF570D" w:rsidRDefault="000A698C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L</w:t>
      </w:r>
      <w:r w:rsidR="009051F0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orsqu'il est permis de le retirer (pendant le repas), il doit être conservé avec soin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et préservé</w:t>
      </w:r>
      <w:r w:rsidR="009051F0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d'un point de vue hygiénique.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À cette fin, il semble approprié de le placer dans un sac personnel (par exemple pour la nourriture).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L'école distribuera des masques chirurgicaux, en fonction des disponibilités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résultant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de livraisons du Commissaire Extraordinaire.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Suite aux nouvelles dispositi</w:t>
      </w:r>
      <w:r w:rsidR="000A698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ons introduites </w:t>
      </w:r>
      <w:proofErr w:type="gramStart"/>
      <w:r w:rsidR="000A698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par  le</w:t>
      </w:r>
      <w:proofErr w:type="gramEnd"/>
      <w:r w:rsidR="000A698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DPCM  du 3 novembre, l'utilisation des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masques</w:t>
      </w:r>
      <w:proofErr w:type="gramEnd"/>
      <w:r w:rsidR="000A698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est confirmé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à l'école indépendamment des conditions de distance.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Il est donc précisé qu'à partir de l'école primaire le masque doit toujours être porté aussi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lorsque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les étudiants sont assis au b</w:t>
      </w:r>
      <w:r w:rsidR="00505923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anc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, comme indiqué dans la note no. 19</w:t>
      </w:r>
      <w:r w:rsidR="000A698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94 du 9 novembre 2020, </w:t>
      </w:r>
      <w:proofErr w:type="gramStart"/>
      <w:r w:rsidR="000A698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( voir</w:t>
      </w:r>
      <w:proofErr w:type="gramEnd"/>
      <w:r w:rsidR="000A698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l'attaché)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5. Les parents ne peuvent pas aller à l'école sans avoir ét</w:t>
      </w:r>
      <w:r w:rsidR="00A80D44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é convoqués ou en cas de raisons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grave</w:t>
      </w:r>
      <w:r w:rsidR="00A80D44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s.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lastRenderedPageBreak/>
        <w:t>. En cas d'oubli du matériel scolaire ou d'autres effe</w:t>
      </w:r>
      <w:r w:rsidR="00A80D44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ts personnels par les élèves,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les parents sont priés de ne pas aller à l'école.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6. Les élèves devraient éviter de partager leur ma</w:t>
      </w:r>
      <w:r w:rsidR="00A80D44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tériel scolaire avec leurs copains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.</w:t>
      </w:r>
    </w:p>
    <w:p w:rsidR="00A80D44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7. </w:t>
      </w: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Le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matériel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didactique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de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chaque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classe ne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peut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être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partagé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avec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d'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autres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classes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. </w:t>
      </w: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Ce ne sera pas possible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laisser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les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fournitures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scolaires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et les </w:t>
      </w:r>
      <w:proofErr w:type="spell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effets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personnels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(blousons</w:t>
      </w: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, </w:t>
      </w:r>
      <w:proofErr w:type="spell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écharpes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...) pour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permettr</w:t>
      </w:r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e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l' </w:t>
      </w:r>
      <w:proofErr w:type="spell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hygiénisation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quotidienne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. </w:t>
      </w:r>
    </w:p>
    <w:p w:rsidR="00A80D44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</w:pP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8. Le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changement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d'air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sera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effectué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pour assurer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une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ventilation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adéquate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des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lo</w:t>
      </w:r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caux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, </w:t>
      </w: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au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moins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10 minutes</w:t>
      </w:r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toutes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les </w:t>
      </w:r>
      <w:proofErr w:type="spell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heures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, à la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fois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pendant les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heures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de </w:t>
      </w:r>
      <w:proofErr w:type="spell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classe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et pendant les </w:t>
      </w:r>
      <w:proofErr w:type="spell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récrées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, et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chaque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fois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que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cela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est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ju</w:t>
      </w:r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gé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proofErr w:type="gram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nécessaire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.</w:t>
      </w:r>
      <w:proofErr w:type="gramEnd"/>
    </w:p>
    <w:p w:rsidR="00A80D44" w:rsidRPr="00FF570D" w:rsidRDefault="00A80D44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</w:pP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9.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L'accès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aux toilettes</w:t>
      </w:r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,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afin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d'éviter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les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rassemblements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, sera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également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autorisé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pendant les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heures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de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leçon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, avec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l'autorisation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de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l'enseignant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et sous la supervision du personnel non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enseignant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</w:p>
    <w:p w:rsidR="00A80D44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</w:pP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10. Les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élèves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doivent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se laver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soigneusement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les mains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chaque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fois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qu'ils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vont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aux toilettes.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Dans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chaque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classe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et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dans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les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espaces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commun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, un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distributeur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de gel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désinfectant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est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disponible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. </w:t>
      </w:r>
    </w:p>
    <w:p w:rsidR="00A80D44" w:rsidRPr="00FF570D" w:rsidRDefault="00A80D44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</w:pP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11</w:t>
      </w:r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. Les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bouteilles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d'eau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et les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bouteilles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d'eau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des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élèves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doivent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être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identifiables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par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leur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nom et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prénom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. </w:t>
      </w:r>
    </w:p>
    <w:p w:rsidR="00A80D44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</w:pP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lastRenderedPageBreak/>
        <w:t xml:space="preserve">12. Les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étudiants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ne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peuvent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pas utiliser les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distributeurs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automatiq</w:t>
      </w:r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ues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de </w:t>
      </w:r>
      <w:proofErr w:type="spell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boissons</w:t>
      </w:r>
      <w:proofErr w:type="spellEnd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et de </w:t>
      </w:r>
      <w:proofErr w:type="gramStart"/>
      <w:r w:rsidR="00A80D44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snacks </w:t>
      </w: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pour</w:t>
      </w:r>
      <w:proofErr w:type="gram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quelque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raison que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ce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soit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. </w:t>
      </w:r>
    </w:p>
    <w:p w:rsidR="00A80D44" w:rsidRPr="00FF570D" w:rsidRDefault="00A80D44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</w:pP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13. Le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manteau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ou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gram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le blouson</w:t>
      </w:r>
      <w:proofErr w:type="gram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doivent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être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placé</w:t>
      </w: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s</w:t>
      </w:r>
      <w:proofErr w:type="spellEnd"/>
    </w:p>
    <w:p w:rsidR="00A80D44" w:rsidRPr="00FF570D" w:rsidRDefault="00A80D44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</w:pP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sur</w:t>
      </w:r>
      <w:proofErr w:type="spell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le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portemanteau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à l'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intérieur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d'un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sac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apporté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de la </w:t>
      </w:r>
      <w:proofErr w:type="gram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maison, </w:t>
      </w: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sur</w:t>
      </w:r>
      <w:proofErr w:type="spellEnd"/>
      <w:proofErr w:type="gramEnd"/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l</w:t>
      </w: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equel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apposer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une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étiquette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avec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le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nom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 et le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>prénom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</w:rPr>
        <w:t xml:space="preserve">. </w:t>
      </w:r>
    </w:p>
    <w:p w:rsidR="009051F0" w:rsidRPr="00FF570D" w:rsidRDefault="00A80D44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14. Les bancs</w:t>
      </w:r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doivent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être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strictement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maintenus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dans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la position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où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ils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se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trouvent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dans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les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salles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de </w:t>
      </w:r>
      <w:proofErr w:type="spellStart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classe</w:t>
      </w:r>
      <w:proofErr w:type="spellEnd"/>
      <w:r w:rsidR="009051F0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. </w:t>
      </w:r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L</w:t>
      </w:r>
      <w:r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a disposition des bancs et des bureaux</w:t>
      </w:r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ne </w:t>
      </w:r>
      <w:proofErr w:type="spellStart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doit</w:t>
      </w:r>
      <w:proofErr w:type="spellEnd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pas </w:t>
      </w:r>
      <w:proofErr w:type="spellStart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être</w:t>
      </w:r>
      <w:proofErr w:type="spellEnd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proofErr w:type="gramStart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modifiée</w:t>
      </w:r>
      <w:proofErr w:type="spellEnd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,</w:t>
      </w:r>
      <w:proofErr w:type="gramEnd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des </w:t>
      </w:r>
      <w:proofErr w:type="spellStart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adhésifs</w:t>
      </w:r>
      <w:proofErr w:type="spellEnd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sont</w:t>
      </w:r>
      <w:proofErr w:type="spellEnd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prévus</w:t>
      </w:r>
      <w:proofErr w:type="spellEnd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sur le sol pour les </w:t>
      </w:r>
      <w:proofErr w:type="spellStart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jambes</w:t>
      </w:r>
      <w:proofErr w:type="spellEnd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</w:t>
      </w:r>
      <w:proofErr w:type="spellStart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antérieures</w:t>
      </w:r>
      <w:proofErr w:type="spellEnd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 xml:space="preserve"> des </w:t>
      </w:r>
      <w:proofErr w:type="spellStart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bancs</w:t>
      </w:r>
      <w:proofErr w:type="spellEnd"/>
      <w:r w:rsidR="00741D3C" w:rsidRPr="00FF570D">
        <w:rPr>
          <w:rFonts w:ascii="Times New Roman" w:hAnsi="Times New Roman" w:cs="Times New Roman"/>
          <w:color w:val="202124"/>
          <w:sz w:val="42"/>
          <w:szCs w:val="42"/>
          <w:shd w:val="clear" w:color="auto" w:fill="F8F9FA"/>
          <w:lang w:val="en-GB"/>
        </w:rPr>
        <w:t>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15. Les parents doivent effectivement fournir une action éducative constante afin que </w:t>
      </w: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leurs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enfants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évitent les rassemblements, respectent les distances de sécurité, se lavent les mains et / ou utilisent du gel,</w:t>
      </w:r>
    </w:p>
    <w:p w:rsidR="009051F0" w:rsidRPr="00FF570D" w:rsidRDefault="00741D3C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éternuent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ou toussent</w:t>
      </w:r>
      <w:r w:rsidR="009051F0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dans des serviettes en papier jetables (fournies par la famille) ou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dans le pli du coude , évitent</w:t>
      </w:r>
      <w:r w:rsidR="009051F0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de toucher la bouche, le nez et les yeux avec les mains.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16. Les entrées et sorties doivent se dérouler de manière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ordonnée, en </w:t>
      </w:r>
      <w:proofErr w:type="gramStart"/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suivant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les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itinéraires et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les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instructions du personnel de l'école et chaque élève doit porter correctement le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masque.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17. Les parents doivent s'engager à respecter strictement les horaires d'entrée de leurs enfants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lastRenderedPageBreak/>
        <w:t>18. Le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s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parent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s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, aprè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s avoir accompagné ou repris leurs enfants, doivent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éviter de rester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près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des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bâtiments scolaires (trottoirs, parkings, places, etc.).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19. L'élève qui présente des symptômes compatibles avec ceux de l'infection COVID sera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immédiatement accompagné à l'accueil et en milieu isolé, selon les instructions du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protocole de sécurité émis par le ministère et le comité technique 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-scientifique. La famille,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sera immédiatement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avertie, et elle est tenue de prélever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le mineur dès que possible. De telle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but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, il est essentiel d'assurer la disponibilité constante d'un membre de la famille ou d'un délégué pendant les heures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d'é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cole. Il est recommandé de se référer aux documents 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officiels (dernier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rapport ISS no.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58/2020 t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ransmis, Directives actualisées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de l'ATS de Monza et </w:t>
      </w:r>
      <w:proofErr w:type="spell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Brianza</w:t>
      </w:r>
      <w:proofErr w:type="spell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https://www.ats-brianza.it).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En cas d'absence de courte durée, les familles devront justifier l'absence en indiquant la </w:t>
      </w: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raison:</w:t>
      </w:r>
      <w:proofErr w:type="gramEnd"/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sym w:font="Symbol" w:char="F0B7"/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Raisons personnelles ou </w:t>
      </w: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familiales;</w:t>
      </w:r>
      <w:proofErr w:type="gramEnd"/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sym w:font="Symbol" w:char="F0B7"/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Raisons de santé NON imputables au COVID et déclarant avoir consulté le pédiatre (PLS)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proofErr w:type="gramStart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ou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le médecin de famille (GP).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20. Comme l'exige le protocole de sécur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ité MI du 06/08/2020, </w:t>
      </w:r>
      <w:r w:rsidR="001C45AA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"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l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es situations spécifiques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des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élèves en situation de fragilité seront évalué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e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s en collaboration avec le service de prévention</w:t>
      </w:r>
      <w:r w:rsidR="00741D3C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territo</w:t>
      </w:r>
      <w:r w:rsidR="001C45AA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riale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et le pédiatre /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lastRenderedPageBreak/>
        <w:t>médecin de famille, sans préjudice de l'obligation pour la famille elle-même de</w:t>
      </w:r>
      <w:r w:rsidR="001C45AA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représenter cette condition à l'école sous forme écrite et documenté</w:t>
      </w:r>
      <w:r w:rsidR="001C45AA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e </w:t>
      </w:r>
      <w:proofErr w:type="gramStart"/>
      <w:r w:rsidR="001C45AA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"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;</w:t>
      </w:r>
      <w:proofErr w:type="gramEnd"/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comme indiqué dans la Circ. n.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348 / S du 29/08/2020.</w:t>
      </w:r>
    </w:p>
    <w:p w:rsidR="009051F0" w:rsidRPr="00FF570D" w:rsidRDefault="009051F0" w:rsidP="009051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2"/>
          <w:szCs w:val="42"/>
          <w:lang w:val="en-GB" w:eastAsia="it-IT"/>
        </w:rPr>
      </w:pP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Ce document peut subir des modifications et des ajouts au cours de l'année sur la base de</w:t>
      </w:r>
      <w:r w:rsidR="001C45AA"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 xml:space="preserve"> </w:t>
      </w:r>
      <w:r w:rsidRPr="00FF570D">
        <w:rPr>
          <w:rFonts w:ascii="Times New Roman" w:eastAsia="Times New Roman" w:hAnsi="Times New Roman" w:cs="Times New Roman"/>
          <w:color w:val="202124"/>
          <w:sz w:val="42"/>
          <w:szCs w:val="42"/>
          <w:lang w:val="fr-FR" w:eastAsia="it-IT"/>
        </w:rPr>
        <w:t>tout nouveau besoin, toute disposition ministérielle ou l'évolution de l'urgence sanitaire du SARSCoV-2.</w:t>
      </w:r>
    </w:p>
    <w:p w:rsidR="00C25D9F" w:rsidRPr="00FF570D" w:rsidRDefault="00C25D9F">
      <w:pPr>
        <w:rPr>
          <w:rFonts w:ascii="Times New Roman" w:hAnsi="Times New Roman" w:cs="Times New Roman"/>
          <w:lang w:val="en-GB"/>
        </w:rPr>
      </w:pPr>
    </w:p>
    <w:sectPr w:rsidR="00C25D9F" w:rsidRPr="00FF570D" w:rsidSect="00C14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3D262" w16cex:dateUtc="2020-11-21T1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F9BE4D" w16cid:durableId="2363D2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F3C58"/>
    <w:multiLevelType w:val="hybridMultilevel"/>
    <w:tmpl w:val="E7C86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93CE7"/>
    <w:multiLevelType w:val="hybridMultilevel"/>
    <w:tmpl w:val="A7947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F0"/>
    <w:rsid w:val="000A698C"/>
    <w:rsid w:val="001C45AA"/>
    <w:rsid w:val="00505923"/>
    <w:rsid w:val="0060364A"/>
    <w:rsid w:val="00606A44"/>
    <w:rsid w:val="006229E6"/>
    <w:rsid w:val="00634C0F"/>
    <w:rsid w:val="00741D3C"/>
    <w:rsid w:val="009051F0"/>
    <w:rsid w:val="00993C30"/>
    <w:rsid w:val="00A80D44"/>
    <w:rsid w:val="00C14B02"/>
    <w:rsid w:val="00C25D9F"/>
    <w:rsid w:val="00CB1D1A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5B817-EE98-4782-9D56-3122AD8F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B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D1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06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A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A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A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A4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silviaferrari448@gmail.com</dc:creator>
  <cp:lastModifiedBy>Francesca Nicoletta</cp:lastModifiedBy>
  <cp:revision>2</cp:revision>
  <dcterms:created xsi:type="dcterms:W3CDTF">2020-12-01T11:03:00Z</dcterms:created>
  <dcterms:modified xsi:type="dcterms:W3CDTF">2020-12-01T11:03:00Z</dcterms:modified>
</cp:coreProperties>
</file>